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9F" w:rsidRPr="00B70ACC" w:rsidRDefault="00C51F32" w:rsidP="00B70A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-2024</w:t>
      </w:r>
      <w:r w:rsidR="001D1280" w:rsidRPr="00B70AC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1029F" w:rsidRPr="00B70AC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жылындағы</w:t>
      </w:r>
    </w:p>
    <w:p w:rsidR="00C1029F" w:rsidRPr="00B70ACC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70AC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D1911" w:rsidRPr="00B70ACC" w:rsidRDefault="000D1911" w:rsidP="000D191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: </w:t>
      </w:r>
      <w:r w:rsidR="00C51F32"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Айпқали Медина</w:t>
      </w:r>
    </w:p>
    <w:p w:rsidR="000D1911" w:rsidRPr="00B70ACC" w:rsidRDefault="000D1911" w:rsidP="000D191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Туған жылы, күні, айы:</w:t>
      </w:r>
      <w:r w:rsidR="00684289" w:rsidRPr="00B70ACC">
        <w:rPr>
          <w:sz w:val="24"/>
          <w:szCs w:val="24"/>
          <w:lang w:val="kk-KZ"/>
        </w:rPr>
        <w:t xml:space="preserve"> </w:t>
      </w:r>
      <w:r w:rsidR="00C51F32"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04.08.2020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D1911" w:rsidRPr="00B70ACC" w:rsidRDefault="000D1911" w:rsidP="000D191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4253B8"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ілім беру ұйымының атауы: МКҚК 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C51F32"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«Еркежан</w:t>
      </w:r>
      <w:r w:rsidR="004253B8"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» 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бөбекжай</w:t>
      </w:r>
      <w:r w:rsidR="004253B8"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ы</w:t>
      </w:r>
    </w:p>
    <w:p w:rsidR="00C1029F" w:rsidRPr="00B70ACC" w:rsidRDefault="000D1911" w:rsidP="009B741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Тобы: </w:t>
      </w:r>
      <w:r w:rsidR="00C51F32"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="007552DC"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="00C51F32"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«Ботақан»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3402"/>
        <w:gridCol w:w="2693"/>
        <w:gridCol w:w="2694"/>
      </w:tblGrid>
      <w:tr w:rsidR="00C1029F" w:rsidRPr="004128E2" w:rsidTr="0081277E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18634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4128E2" w:rsidP="004128E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Бастапқы бақылау нәтижелері бойынша дамыту, түзету іс-шаралары     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(қазан-желтоқсан</w:t>
            </w:r>
            <w:r w:rsidR="00C1029F"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4128E2" w:rsidP="004128E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А</w:t>
            </w:r>
            <w:r w:rsidR="00C1029F" w:rsidRPr="00A05F63">
              <w:rPr>
                <w:rFonts w:ascii="Times New Roman" w:hAnsi="Times New Roman"/>
                <w:b/>
                <w:sz w:val="20"/>
                <w:lang w:val="kk-KZ"/>
              </w:rPr>
              <w:t>ралық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бақылау нәтижелері бойынша дамыту, түзету іс-шаралары    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(ақпан-сәуір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4128E2" w:rsidP="004128E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ары               (маусым-шілде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F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4128E2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5F3A34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="005F3A34"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4128E2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="005F3A34"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4128E2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="005F3A34"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81277E" w:rsidRPr="0081277E" w:rsidTr="0081277E">
        <w:trPr>
          <w:trHeight w:val="10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93" w:rsidRPr="008E5F93" w:rsidRDefault="008E5F93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81277E" w:rsidRPr="00A05F63" w:rsidRDefault="0081277E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A05F6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A05F6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A05F6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A05F6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81277E" w:rsidRPr="00A05F63" w:rsidRDefault="0003295E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81277E" w:rsidRPr="00773BE3" w:rsidTr="0081277E">
        <w:trPr>
          <w:trHeight w:val="11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773BE3" w:rsidRDefault="0081277E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Тілдегі барлық дыбыстарды анық айтуға жаттықтыру. Дауысты және дауысты дыбыстарды кейбіреуін айтады. Дұрыс сөйлеу қарқыны дамып келеді. </w:t>
            </w:r>
          </w:p>
        </w:tc>
        <w:tc>
          <w:tcPr>
            <w:tcW w:w="3402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E5F93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A05F6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A05F6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A05F6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81277E" w:rsidRPr="00A05F63" w:rsidRDefault="0003295E" w:rsidP="00A05F63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81277E" w:rsidRPr="0003295E" w:rsidTr="0081277E">
        <w:trPr>
          <w:trHeight w:val="11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Default="0081277E" w:rsidP="00A05F6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</w:t>
            </w:r>
            <w:r w:rsidR="008E5F9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йді.</w:t>
            </w:r>
          </w:p>
          <w:p w:rsidR="0081277E" w:rsidRPr="00773BE3" w:rsidRDefault="0081277E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81277E" w:rsidRDefault="0081277E" w:rsidP="0081277E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93" w:rsidRDefault="008E5F93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81277E" w:rsidRPr="00A05F63" w:rsidRDefault="008E5F93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Default="0081277E" w:rsidP="00A05F63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A05F63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A05F63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81277E" w:rsidRPr="0003295E" w:rsidTr="008E5F93">
        <w:trPr>
          <w:trHeight w:val="5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8A5298" w:rsidRDefault="0081277E" w:rsidP="00A05F63">
            <w:pP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Ермексазды алақанға салып тік және дөңгелетіп есуге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Бояуды біледі, суретті ұқыпты салуға тырысады.Желімді қолдана алады.Зерттеуге қызығущылық танытады.</w:t>
            </w:r>
          </w:p>
        </w:tc>
        <w:tc>
          <w:tcPr>
            <w:tcW w:w="3402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E5F93" w:rsidP="00C1029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Default="0081277E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81277E" w:rsidRPr="008E5F93" w:rsidTr="0081277E">
        <w:trPr>
          <w:trHeight w:val="12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773BE3" w:rsidRDefault="0081277E" w:rsidP="008808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ынталандыру.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Қауіпсіздік ережесін сақтайды. «Жақсы», «Жаман» әркеттер туралы қарапайым түсініктері бар.</w:t>
            </w:r>
          </w:p>
        </w:tc>
        <w:tc>
          <w:tcPr>
            <w:tcW w:w="3402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E5F93" w:rsidP="00C1029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Default="0081277E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B70ACC" w:rsidRDefault="00B70ACC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u w:val="single"/>
          <w:lang w:val="kk-KZ"/>
        </w:rPr>
      </w:pPr>
    </w:p>
    <w:p w:rsidR="00C1029F" w:rsidRPr="0003295E" w:rsidRDefault="00C51F32" w:rsidP="00B70AC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03295E">
        <w:rPr>
          <w:rFonts w:ascii="Times New Roman" w:eastAsia="Calibri" w:hAnsi="Times New Roman" w:cs="Times New Roman"/>
          <w:sz w:val="32"/>
          <w:szCs w:val="32"/>
          <w:u w:val="single"/>
          <w:lang w:val="kk-KZ"/>
        </w:rPr>
        <w:lastRenderedPageBreak/>
        <w:t>2023-2024</w:t>
      </w:r>
      <w:r w:rsidR="00C1029F" w:rsidRPr="0003295E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оқу жылындағы</w:t>
      </w:r>
    </w:p>
    <w:p w:rsidR="00C1029F" w:rsidRPr="0003295E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03295E">
        <w:rPr>
          <w:rFonts w:ascii="Times New Roman" w:eastAsia="Calibri" w:hAnsi="Times New Roman" w:cs="Times New Roman"/>
          <w:b/>
          <w:sz w:val="32"/>
          <w:szCs w:val="32"/>
          <w:lang w:val="kk-KZ"/>
        </w:rPr>
        <w:t>Баланың жеке даму картасы</w:t>
      </w:r>
    </w:p>
    <w:p w:rsidR="000D1911" w:rsidRPr="002B49B1" w:rsidRDefault="000D1911" w:rsidP="000D1911">
      <w:pPr>
        <w:spacing w:after="0"/>
        <w:rPr>
          <w:rFonts w:ascii="Times New Roman" w:eastAsia="Calibri" w:hAnsi="Times New Roman" w:cs="Times New Roman"/>
          <w:lang w:val="kk-KZ"/>
        </w:rPr>
      </w:pPr>
      <w:r w:rsidRPr="002B49B1">
        <w:rPr>
          <w:rFonts w:ascii="Times New Roman" w:eastAsia="Calibri" w:hAnsi="Times New Roman" w:cs="Times New Roman"/>
          <w:lang w:val="kk-KZ"/>
        </w:rPr>
        <w:t>Баланың аты-жөні</w:t>
      </w:r>
      <w:r w:rsidR="00D60794" w:rsidRPr="002B49B1">
        <w:rPr>
          <w:rFonts w:ascii="Times New Roman" w:eastAsia="Calibri" w:hAnsi="Times New Roman" w:cs="Times New Roman"/>
          <w:u w:val="single"/>
          <w:lang w:val="kk-KZ"/>
        </w:rPr>
        <w:t>:</w:t>
      </w:r>
      <w:r w:rsidR="00150D91" w:rsidRPr="002B49B1">
        <w:rPr>
          <w:rFonts w:ascii="Times New Roman" w:eastAsia="Calibri" w:hAnsi="Times New Roman" w:cs="Times New Roman"/>
          <w:u w:val="single"/>
          <w:lang w:val="kk-KZ"/>
        </w:rPr>
        <w:t xml:space="preserve"> </w:t>
      </w:r>
      <w:r w:rsidR="00C51F32" w:rsidRPr="002B49B1">
        <w:rPr>
          <w:rFonts w:ascii="Times New Roman" w:eastAsia="Calibri" w:hAnsi="Times New Roman" w:cs="Times New Roman"/>
          <w:u w:val="single"/>
          <w:lang w:val="kk-KZ"/>
        </w:rPr>
        <w:t>Алимхан Айару</w:t>
      </w:r>
      <w:r w:rsidR="00D60794" w:rsidRPr="002B49B1">
        <w:rPr>
          <w:rFonts w:ascii="Times New Roman" w:eastAsia="Calibri" w:hAnsi="Times New Roman" w:cs="Times New Roman"/>
          <w:u w:val="single"/>
          <w:lang w:val="kk-KZ"/>
        </w:rPr>
        <w:t xml:space="preserve"> </w:t>
      </w:r>
    </w:p>
    <w:p w:rsidR="000D1911" w:rsidRPr="002B49B1" w:rsidRDefault="000D1911" w:rsidP="000D1911">
      <w:pPr>
        <w:spacing w:after="0"/>
        <w:rPr>
          <w:rFonts w:ascii="Times New Roman" w:eastAsia="Calibri" w:hAnsi="Times New Roman" w:cs="Times New Roman"/>
          <w:lang w:val="kk-KZ"/>
        </w:rPr>
      </w:pPr>
      <w:r w:rsidRPr="002B49B1">
        <w:rPr>
          <w:rFonts w:ascii="Times New Roman" w:eastAsia="Calibri" w:hAnsi="Times New Roman" w:cs="Times New Roman"/>
          <w:lang w:val="kk-KZ"/>
        </w:rPr>
        <w:t xml:space="preserve">Туған жылы, күні, айы: </w:t>
      </w:r>
      <w:r w:rsidR="000B3D19" w:rsidRPr="002B49B1">
        <w:rPr>
          <w:rFonts w:ascii="Times New Roman" w:eastAsia="Calibri" w:hAnsi="Times New Roman" w:cs="Times New Roman"/>
          <w:lang w:val="kk-KZ"/>
        </w:rPr>
        <w:t>18.10.2020</w:t>
      </w:r>
    </w:p>
    <w:p w:rsidR="00A05F63" w:rsidRPr="002B49B1" w:rsidRDefault="00A05F63" w:rsidP="00A05F63">
      <w:pPr>
        <w:spacing w:after="0"/>
        <w:rPr>
          <w:rFonts w:ascii="Times New Roman" w:eastAsia="Calibri" w:hAnsi="Times New Roman" w:cs="Times New Roman"/>
          <w:lang w:val="kk-KZ"/>
        </w:rPr>
      </w:pPr>
      <w:r w:rsidRPr="002B49B1">
        <w:rPr>
          <w:rFonts w:ascii="Times New Roman" w:eastAsia="Calibri" w:hAnsi="Times New Roman" w:cs="Times New Roman"/>
          <w:lang w:val="kk-KZ"/>
        </w:rPr>
        <w:t xml:space="preserve">Білім беру ұйымының атауы: МКҚК </w:t>
      </w:r>
      <w:r w:rsidRPr="002B49B1">
        <w:rPr>
          <w:rFonts w:ascii="Times New Roman" w:eastAsia="Calibri" w:hAnsi="Times New Roman" w:cs="Times New Roman"/>
          <w:u w:val="single"/>
          <w:lang w:val="kk-KZ"/>
        </w:rPr>
        <w:t xml:space="preserve"> </w:t>
      </w:r>
      <w:r w:rsidR="000B3D19" w:rsidRPr="002B49B1">
        <w:rPr>
          <w:rFonts w:ascii="Times New Roman" w:eastAsia="Calibri" w:hAnsi="Times New Roman" w:cs="Times New Roman"/>
          <w:u w:val="single"/>
          <w:lang w:val="kk-KZ"/>
        </w:rPr>
        <w:t xml:space="preserve">«Еркежан </w:t>
      </w:r>
      <w:r w:rsidRPr="002B49B1">
        <w:rPr>
          <w:rFonts w:ascii="Times New Roman" w:eastAsia="Calibri" w:hAnsi="Times New Roman" w:cs="Times New Roman"/>
          <w:u w:val="single"/>
          <w:lang w:val="kk-KZ"/>
        </w:rPr>
        <w:t>» бөбекжайы</w:t>
      </w:r>
    </w:p>
    <w:p w:rsidR="00A05F63" w:rsidRPr="002B49B1" w:rsidRDefault="000B3D19" w:rsidP="00A05F63">
      <w:pPr>
        <w:spacing w:after="0"/>
        <w:rPr>
          <w:rFonts w:ascii="Times New Roman" w:eastAsia="Calibri" w:hAnsi="Times New Roman" w:cs="Times New Roman"/>
          <w:u w:val="single"/>
          <w:lang w:val="kk-KZ"/>
        </w:rPr>
      </w:pPr>
      <w:r w:rsidRPr="002B49B1">
        <w:rPr>
          <w:rFonts w:ascii="Times New Roman" w:eastAsia="Calibri" w:hAnsi="Times New Roman" w:cs="Times New Roman"/>
          <w:lang w:val="kk-KZ"/>
        </w:rPr>
        <w:t>Тобы: О</w:t>
      </w:r>
      <w:r w:rsidR="00A05F63" w:rsidRPr="002B49B1">
        <w:rPr>
          <w:rFonts w:ascii="Times New Roman" w:eastAsia="Calibri" w:hAnsi="Times New Roman" w:cs="Times New Roman"/>
          <w:lang w:val="kk-KZ"/>
        </w:rPr>
        <w:t>ртаңғы</w:t>
      </w:r>
      <w:r w:rsidRPr="002B49B1">
        <w:rPr>
          <w:rFonts w:ascii="Times New Roman" w:eastAsia="Calibri" w:hAnsi="Times New Roman" w:cs="Times New Roman"/>
          <w:lang w:val="kk-KZ"/>
        </w:rPr>
        <w:t xml:space="preserve"> «Ботақан»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839"/>
        <w:gridCol w:w="2693"/>
        <w:gridCol w:w="3685"/>
        <w:gridCol w:w="2694"/>
      </w:tblGrid>
      <w:tr w:rsidR="005F3A34" w:rsidRPr="00C1029F" w:rsidTr="002B49B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Бастапқы бақылау нәтижелері бойынша дамыту, түзету іс-шаралары     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(қазан-желтоқсан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</w:t>
            </w:r>
            <w:r w:rsidR="000B3D19">
              <w:rPr>
                <w:rFonts w:ascii="Times New Roman" w:hAnsi="Times New Roman"/>
                <w:b/>
                <w:sz w:val="20"/>
                <w:lang w:val="kk-KZ"/>
              </w:rPr>
              <w:t xml:space="preserve"> дамыт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у, түзету іс-шаралары    (ақпан-сәуір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ары               (маусым-шілде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2B49B1" w:rsidRDefault="005F3A34" w:rsidP="005F3A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5F3A34" w:rsidRPr="002B49B1" w:rsidRDefault="005F3A34" w:rsidP="005F3A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5F3A34" w:rsidRPr="002B49B1" w:rsidRDefault="005F3A34" w:rsidP="005F3A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5F3A34" w:rsidRPr="002B49B1" w:rsidRDefault="005F3A34" w:rsidP="005F3A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5F3A34" w:rsidRPr="005F3A34" w:rsidRDefault="005F3A34" w:rsidP="005F3A3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03295E" w:rsidRPr="008E5F93" w:rsidTr="002B49B1">
        <w:trPr>
          <w:trHeight w:val="12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7D688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693" w:type="dxa"/>
            <w:shd w:val="clear" w:color="auto" w:fill="auto"/>
          </w:tcPr>
          <w:p w:rsidR="0003295E" w:rsidRPr="00C900A2" w:rsidRDefault="0003295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1277E" w:rsidTr="002B49B1">
        <w:trPr>
          <w:trHeight w:val="1409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5E" w:rsidRPr="00A05F63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2693" w:type="dxa"/>
            <w:shd w:val="clear" w:color="auto" w:fill="auto"/>
          </w:tcPr>
          <w:p w:rsidR="0003295E" w:rsidRPr="00C900A2" w:rsidRDefault="0003295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2B49B1">
        <w:trPr>
          <w:trHeight w:val="1038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7D6886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Кейбіреуін салыстырады. Өзіне қатысты кеңістік бағыттарын анықтауға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талпынады.</w:t>
            </w:r>
          </w:p>
        </w:tc>
        <w:tc>
          <w:tcPr>
            <w:tcW w:w="2693" w:type="dxa"/>
            <w:shd w:val="clear" w:color="auto" w:fill="auto"/>
          </w:tcPr>
          <w:p w:rsidR="0003295E" w:rsidRDefault="0003295E" w:rsidP="0081277E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C900A2" w:rsidRDefault="0003295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2B49B1">
        <w:trPr>
          <w:trHeight w:val="56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5E" w:rsidRPr="00A05F63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3" w:type="dxa"/>
            <w:shd w:val="clear" w:color="auto" w:fill="auto"/>
          </w:tcPr>
          <w:p w:rsidR="0003295E" w:rsidRPr="00C900A2" w:rsidRDefault="0003295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2B49B1">
        <w:trPr>
          <w:trHeight w:val="140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5E" w:rsidRPr="00A05F63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693" w:type="dxa"/>
            <w:shd w:val="clear" w:color="auto" w:fill="auto"/>
          </w:tcPr>
          <w:p w:rsidR="0003295E" w:rsidRPr="00C900A2" w:rsidRDefault="0003295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A0C99"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5E" w:rsidRPr="00C1029F" w:rsidRDefault="0003295E" w:rsidP="009472B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9208B5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FC5F00" w:rsidRDefault="00FC5F00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FC5F00" w:rsidRDefault="00FC5F00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FC5F00" w:rsidRDefault="00FC5F00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FC5F00" w:rsidRDefault="00FC5F00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FC5F00" w:rsidRDefault="00FC5F00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FC5F00" w:rsidRDefault="00FC5F00" w:rsidP="0003295E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03295E" w:rsidRDefault="0003295E" w:rsidP="0003295E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C1029F" w:rsidRPr="001B14F5" w:rsidRDefault="00C51F32" w:rsidP="00B70A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2023-2024</w:t>
      </w:r>
      <w:r w:rsidR="00C1029F"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1029F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оқу жылындағы</w:t>
      </w:r>
    </w:p>
    <w:p w:rsidR="00C1029F" w:rsidRPr="001B14F5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="009B741B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: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0B3D19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Алшинбаева Дария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Туған жылы, күні, айы: </w:t>
      </w:r>
      <w:r w:rsidR="000B3D19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</w:t>
      </w:r>
      <w:r w:rsidR="00C51F32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4.08.2020</w:t>
      </w:r>
    </w:p>
    <w:p w:rsidR="00C73444" w:rsidRPr="001B14F5" w:rsidRDefault="00C73444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C51F32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«Еркежан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 бөбекжайы</w:t>
      </w:r>
    </w:p>
    <w:p w:rsidR="00C73444" w:rsidRPr="002D2E26" w:rsidRDefault="00C51F32" w:rsidP="00C7344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Тобы: О</w:t>
      </w:r>
      <w:r w:rsidR="00C73444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«Ботақан» тобы</w:t>
      </w:r>
      <w:r w:rsidR="00C73444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402"/>
        <w:gridCol w:w="3685"/>
        <w:gridCol w:w="2694"/>
      </w:tblGrid>
      <w:tr w:rsidR="009472BF" w:rsidRPr="00C1029F" w:rsidTr="00C7344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</w:t>
            </w:r>
            <w:r w:rsidR="00C51F32">
              <w:rPr>
                <w:rFonts w:ascii="Times New Roman" w:hAnsi="Times New Roman"/>
                <w:b/>
                <w:sz w:val="20"/>
                <w:lang w:val="kk-KZ"/>
              </w:rPr>
              <w:t>ала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ры                     (қазан-желтоқсан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C73444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</w:t>
            </w:r>
            <w:r w:rsidR="00C73444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 xml:space="preserve"> (ақпан-сәуір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ары   (маусым-шілде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E5F93" w:rsidTr="00C7344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82BAE">
            <w:pPr>
              <w:pStyle w:val="a5"/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Мәдени-гигиеналық дағдыларды орындауда дербестік таныту.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C7344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03295E" w:rsidRPr="00C900A2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A5298" w:rsidTr="00C73444">
        <w:trPr>
          <w:trHeight w:val="1401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Шығарма жанрларын (тақпақ, ертегі, әңгіме және тағы басқа) ажырата алады.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402" w:type="dxa"/>
            <w:shd w:val="clear" w:color="auto" w:fill="auto"/>
          </w:tcPr>
          <w:p w:rsidR="0003295E" w:rsidRPr="00C900A2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C73444">
        <w:trPr>
          <w:trHeight w:val="112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402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C900A2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2B49B1">
        <w:trPr>
          <w:trHeight w:val="56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shd w:val="clear" w:color="auto" w:fill="auto"/>
          </w:tcPr>
          <w:p w:rsidR="0003295E" w:rsidRPr="00C7344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Бормен асфальтқа, таяқпен құмға сурет салуды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shd w:val="clear" w:color="auto" w:fill="auto"/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lastRenderedPageBreak/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C73444">
        <w:trPr>
          <w:trHeight w:val="126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5E" w:rsidRPr="00C7344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03295E" w:rsidRPr="00C900A2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0B3D19" w:rsidRDefault="000B3D19" w:rsidP="00AD77C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3E385E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 </w:t>
      </w:r>
      <w:r w:rsidR="00FC5F00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</w:t>
      </w: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FC5F00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E5F93" w:rsidRDefault="008E5F93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3295E" w:rsidRDefault="0003295E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1B14F5" w:rsidRDefault="000B3D19" w:rsidP="00C7344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2023-2024</w:t>
      </w:r>
      <w:r w:rsidR="00C1029F"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1029F" w:rsidRPr="001B14F5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: </w:t>
      </w:r>
      <w:r w:rsidR="000B3D19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Балуанбек Айдана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Туған жылы, күні, айы: </w:t>
      </w:r>
      <w:r w:rsidR="000B3D19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17.02/2020</w:t>
      </w:r>
    </w:p>
    <w:p w:rsidR="00C73444" w:rsidRPr="001B14F5" w:rsidRDefault="00C73444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0B3D19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</w:t>
      </w:r>
      <w:r w:rsidR="00BE7F49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Еркежа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н» бөбекжайы</w:t>
      </w:r>
    </w:p>
    <w:p w:rsidR="00C73444" w:rsidRPr="001B14F5" w:rsidRDefault="00BE7F49" w:rsidP="00C7344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Тобы: О</w:t>
      </w:r>
      <w:r w:rsidR="00C73444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«Ботақан» тобы</w:t>
      </w:r>
      <w:r w:rsidR="00C73444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0"/>
        <w:gridCol w:w="3132"/>
        <w:gridCol w:w="3544"/>
        <w:gridCol w:w="3543"/>
        <w:gridCol w:w="2694"/>
      </w:tblGrid>
      <w:tr w:rsidR="009472BF" w:rsidRPr="00C1029F" w:rsidTr="00C50A1C">
        <w:trPr>
          <w:trHeight w:val="38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Бастапқы бақылау нәтижелері бойынша дамыту, түзету іс-шаралары                 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 xml:space="preserve">   (қазан-желтоқс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</w:t>
            </w:r>
            <w:r w:rsidR="00BE7F49">
              <w:rPr>
                <w:rFonts w:ascii="Times New Roman" w:hAnsi="Times New Roman"/>
                <w:b/>
                <w:sz w:val="20"/>
                <w:lang w:val="kk-KZ"/>
              </w:rPr>
              <w:t xml:space="preserve"> дамы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ту, түзету іс-шаралары   (ақпан-сәуір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ары               (маусым-шілде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E5F93" w:rsidTr="002B49B1">
        <w:trPr>
          <w:trHeight w:val="142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дене жаттығуларын орындай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C7344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дұрыс жасауға, сап тізбектен шығып кетпеуге, негізгі қимылдарды мыс, қоянның жүрісін салуға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C50A1C">
        <w:trPr>
          <w:trHeight w:val="111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дұрыс, анық айту арқылы тақпақ өлеңді жатқа, мәнерлеп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C50A1C">
        <w:trPr>
          <w:trHeight w:val="1131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Үлгіге қарап көп-аз ұғымдарын ажырата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54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 атауға, ажыратуға, конструктормен құрастыра білуге үйрету,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2B49B1">
        <w:trPr>
          <w:trHeight w:val="1274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354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Қарындаштарды үш саусақпен ұстап, салынған суретті бояй білуге, ермексазбен мүсіндеуге, қағаз бетіне желіммен жабыстыра білуге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C50A1C">
        <w:trPr>
          <w:trHeight w:val="139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7344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Отбасы мүшелерінің рөлін сомдап, есімдерін атай алады.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  <w:p w:rsidR="0003295E" w:rsidRPr="00C7344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өсімдіктерге күтім жасауға үйретуді жалғастыру.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A2064B" w:rsidRDefault="00A2064B" w:rsidP="007552DC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2064B" w:rsidRDefault="00A2064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703EFE" w:rsidRDefault="00703EFE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F858A7" w:rsidRDefault="00BE7F49" w:rsidP="00C1029F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</w:t>
      </w:r>
      <w:r w:rsidRPr="00BE7F49">
        <w:rPr>
          <w:rFonts w:ascii="Times New Roman" w:eastAsia="Calibri" w:hAnsi="Times New Roman" w:cs="Times New Roman"/>
          <w:sz w:val="28"/>
          <w:u w:val="single"/>
          <w:lang w:val="kk-KZ"/>
        </w:rPr>
        <w:t>3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-2024</w:t>
      </w:r>
      <w:r w:rsidR="00C1029F" w:rsidRPr="00F858A7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C1029F" w:rsidRPr="00F858A7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C50A1C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 w:rsidR="00BE7F49">
        <w:rPr>
          <w:rFonts w:ascii="Times New Roman" w:eastAsia="Calibri" w:hAnsi="Times New Roman" w:cs="Times New Roman"/>
          <w:sz w:val="28"/>
          <w:szCs w:val="28"/>
          <w:lang w:val="kk-KZ"/>
        </w:rPr>
        <w:t>: Баракпаев Батырхан</w:t>
      </w:r>
    </w:p>
    <w:p w:rsidR="008F7558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Туған жылы, күні, айы:</w:t>
      </w:r>
      <w:r w:rsidR="00684289" w:rsidRPr="004D2E18">
        <w:rPr>
          <w:lang w:val="kk-KZ"/>
        </w:rPr>
        <w:t xml:space="preserve"> </w:t>
      </w:r>
      <w:r w:rsidR="00BE7F49" w:rsidRPr="00BE7F49">
        <w:rPr>
          <w:rFonts w:ascii="Times New Roman" w:eastAsia="Calibri" w:hAnsi="Times New Roman" w:cs="Times New Roman"/>
          <w:sz w:val="28"/>
          <w:szCs w:val="28"/>
          <w:lang w:val="kk-KZ"/>
        </w:rPr>
        <w:t>22.10.2020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C50A1C" w:rsidRDefault="00BE7F49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Pr="00BE7F4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</w:t>
      </w:r>
      <w:r w:rsidR="00C50A1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н» </w:t>
      </w:r>
      <w:r w:rsidR="00C50A1C"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 w:rsidR="00C50A1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C50A1C" w:rsidRPr="002D2E26" w:rsidRDefault="00C50A1C" w:rsidP="00C50A1C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BE7F4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BE7F4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544"/>
        <w:gridCol w:w="3543"/>
        <w:gridCol w:w="2694"/>
      </w:tblGrid>
      <w:tr w:rsidR="009472BF" w:rsidRPr="00C1029F" w:rsidTr="00C50A1C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E5F93" w:rsidTr="00C50A1C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50A1C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50A1C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тұрады, саптағы өз орнын табады.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</w:tc>
        <w:tc>
          <w:tcPr>
            <w:tcW w:w="3544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1277E" w:rsidTr="00C50A1C">
        <w:trPr>
          <w:trHeight w:val="123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50A1C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50A1C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4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C50A1C">
        <w:trPr>
          <w:trHeight w:val="126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50A1C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50A1C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544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Өз бетінше түрлі тәсілдермен құрастыра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C50A1C">
        <w:trPr>
          <w:trHeight w:val="110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50A1C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50A1C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Түстерді таниды, алақанға салып тік және дөңгелетіп есе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4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Қарындашты үш саусақпен  ұстап бояй алады және әнді жатқа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C50A1C">
        <w:trPr>
          <w:trHeight w:val="127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50A1C" w:rsidRDefault="0003295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50A1C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 білдіреді.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496FD1" w:rsidRDefault="00496FD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BE7F49" w:rsidRDefault="00BE7F49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BE7F49" w:rsidRDefault="00BE7F49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703EFE" w:rsidRDefault="00703EFE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F858A7" w:rsidRDefault="00703EFE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C00D72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858A7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P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8C13D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Бис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имбекова Айару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F7558" w:rsidRPr="007552DC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11.08.2020</w:t>
      </w:r>
    </w:p>
    <w:p w:rsidR="008C13DF" w:rsidRDefault="008C13DF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8C13DF" w:rsidRPr="002D2E26" w:rsidRDefault="008C13DF" w:rsidP="008C13D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«Ботақан»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131"/>
        <w:gridCol w:w="3544"/>
        <w:gridCol w:w="3543"/>
        <w:gridCol w:w="2694"/>
      </w:tblGrid>
      <w:tr w:rsidR="009472BF" w:rsidRPr="00C1029F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612489" w:rsidTr="008C13DF">
        <w:trPr>
          <w:trHeight w:val="101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қызығушылықпен орындай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</w:tc>
        <w:tc>
          <w:tcPr>
            <w:tcW w:w="3544" w:type="dxa"/>
            <w:shd w:val="clear" w:color="auto" w:fill="auto"/>
          </w:tcPr>
          <w:p w:rsidR="0003295E" w:rsidRPr="008C13D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8C13DF">
        <w:trPr>
          <w:trHeight w:val="137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B70ACC">
              <w:rPr>
                <w:rFonts w:ascii="Times New Roman" w:hAnsi="Times New Roman"/>
                <w:sz w:val="20"/>
                <w:szCs w:val="24"/>
                <w:lang w:val="kk-KZ"/>
              </w:rPr>
              <w:t>Ертегілерді сахналай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4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Құрылыс материалдарын көлемі, пішіні бойынша топтастыра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544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Қимылдарды музыканың басталу сәтінен аяқталғанға дейін орындай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салуға талпынады.Ұжымдық жұмысқа қызығушылық танытады.</w:t>
            </w:r>
          </w:p>
          <w:p w:rsidR="0003295E" w:rsidRPr="008C13D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Өз бетінше түрлі тәсілдермен құрастыра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Қарапайым тәжірибелерге қызығушылық таныта алады.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Қарындашты үш саусақпен  ұстап бояй алады және әнді жатқа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C13DF" w:rsidRDefault="0003295E" w:rsidP="00A2064B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8F7558" w:rsidRDefault="00C1029F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</w:t>
      </w:r>
      <w:r w:rsidR="003E385E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</w:t>
      </w:r>
    </w:p>
    <w:p w:rsidR="00703EFE" w:rsidRDefault="00703EFE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Pr="007552DC" w:rsidRDefault="00703EFE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F7558" w:rsidRDefault="008F7558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3E469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9302A3" w:rsidRDefault="00703EFE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2023-2024</w:t>
      </w:r>
      <w:r w:rsidR="009302A3">
        <w:rPr>
          <w:rFonts w:ascii="Times New Roman" w:eastAsia="Calibri" w:hAnsi="Times New Roman" w:cs="Times New Roman"/>
          <w:sz w:val="28"/>
          <w:u w:val="single"/>
          <w:lang w:val="kk-KZ"/>
        </w:rPr>
        <w:t xml:space="preserve"> </w:t>
      </w:r>
      <w:r w:rsidR="00C1029F" w:rsidRPr="009302A3">
        <w:rPr>
          <w:rFonts w:ascii="Times New Roman" w:eastAsia="Calibri" w:hAnsi="Times New Roman" w:cs="Times New Roman"/>
          <w:sz w:val="28"/>
          <w:u w:val="single"/>
          <w:lang w:val="kk-KZ"/>
        </w:rPr>
        <w:t>оқу</w:t>
      </w:r>
      <w:r w:rsidR="00C1029F" w:rsidRPr="009302A3">
        <w:rPr>
          <w:rFonts w:ascii="Times New Roman" w:eastAsia="Calibri" w:hAnsi="Times New Roman" w:cs="Times New Roman"/>
          <w:b/>
          <w:sz w:val="28"/>
          <w:lang w:val="kk-KZ"/>
        </w:rPr>
        <w:t xml:space="preserve">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Евлоева Хадиджа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26.01.2021</w:t>
      </w:r>
    </w:p>
    <w:p w:rsidR="002E64AA" w:rsidRDefault="002E64AA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2E64AA" w:rsidRPr="002D2E26" w:rsidRDefault="002E64AA" w:rsidP="002E64A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«Ботақан»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то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21"/>
        <w:gridCol w:w="3141"/>
        <w:gridCol w:w="3544"/>
        <w:gridCol w:w="3543"/>
        <w:gridCol w:w="2694"/>
      </w:tblGrid>
      <w:tr w:rsidR="009472BF" w:rsidRPr="00C1029F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E5F93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1277E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4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544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Өз бетінше түрлі тәсілдермен құрастыра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4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Қарындашты үш саусақпен  ұстап бояй алады және әнді жатқа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2E64AA">
        <w:trPr>
          <w:trHeight w:val="1383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B70ACC" w:rsidRDefault="0003295E" w:rsidP="00C00D7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70ACC">
              <w:rPr>
                <w:rFonts w:ascii="Times New Roman" w:hAnsi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882BAE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9728D6" w:rsidRDefault="00C1029F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</w:t>
      </w:r>
      <w:r w:rsidR="009728D6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</w:t>
      </w: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3295E" w:rsidRDefault="0003295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3295E" w:rsidRDefault="0003295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Pr="009728D6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C1029F" w:rsidRDefault="00703EFE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C00D72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9302A3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 w:rsidR="006429A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Ербол Дария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03.11.2020</w:t>
      </w:r>
    </w:p>
    <w:p w:rsidR="002E64AA" w:rsidRDefault="002E64AA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2E64AA" w:rsidRPr="002D2E26" w:rsidRDefault="002E64AA" w:rsidP="002E64A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129"/>
        <w:gridCol w:w="3544"/>
        <w:gridCol w:w="3543"/>
        <w:gridCol w:w="2694"/>
      </w:tblGrid>
      <w:tr w:rsidR="009472BF" w:rsidRPr="00C1029F" w:rsidTr="002E64AA">
        <w:trPr>
          <w:trHeight w:val="53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1277E" w:rsidTr="002E64A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дұрыс жасауға, сап тізбектен шығып кетпеуге, негізгі қимылдарды мыс, қоянның жүрісін салуға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03295E" w:rsidRPr="002E64A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2E64AA">
        <w:trPr>
          <w:trHeight w:val="125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54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2E64AA">
        <w:trPr>
          <w:trHeight w:val="112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 атауға, ажыратуға, конструктормен құрастыра білуге үйрету, жаттықтыру.</w:t>
            </w:r>
          </w:p>
        </w:tc>
        <w:tc>
          <w:tcPr>
            <w:tcW w:w="3544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Кейбіреуін салыстырады. Өзіне қатысты кеңістік бағыттарын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анықтауға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rPr>
          <w:trHeight w:val="56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Қарындаштарды үш саусақпен ұстап, салынған суретті бояй білуге, ермексазбен мүсіндеуге, қағаз бетіне желіммен жабыстыра білуге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2E64AA">
        <w:trPr>
          <w:trHeight w:val="114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2E64A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өсімдіктерге күтім жасауға үйретуді жалғастыру.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9728D6" w:rsidRDefault="009728D6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0A208B" w:rsidRDefault="00703EFE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2023-2024</w:t>
      </w:r>
      <w:r w:rsidR="003323DC" w:rsidRPr="000A208B">
        <w:rPr>
          <w:rFonts w:ascii="Times New Roman" w:eastAsia="Calibri" w:hAnsi="Times New Roman" w:cs="Times New Roman"/>
          <w:sz w:val="28"/>
          <w:u w:val="single"/>
          <w:lang w:val="kk-KZ"/>
        </w:rPr>
        <w:t xml:space="preserve"> </w:t>
      </w:r>
      <w:r w:rsidR="00C1029F" w:rsidRPr="000A208B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Кадырбаев Тамерлан</w:t>
      </w:r>
      <w:r w:rsidR="005D1D60" w:rsidRPr="005D1D6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28.05.2020</w:t>
      </w:r>
    </w:p>
    <w:p w:rsidR="004B2DEA" w:rsidRDefault="004B2DEA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жайы</w:t>
      </w:r>
    </w:p>
    <w:p w:rsidR="004B2DEA" w:rsidRPr="002D2E26" w:rsidRDefault="004B2DEA" w:rsidP="004B2DE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272"/>
        <w:gridCol w:w="3402"/>
        <w:gridCol w:w="3543"/>
        <w:gridCol w:w="2694"/>
      </w:tblGrid>
      <w:tr w:rsidR="009472BF" w:rsidRPr="00C1029F" w:rsidTr="004B2DEA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E5F93" w:rsidTr="004B2DEA">
        <w:trPr>
          <w:trHeight w:val="92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4B2DE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4B2DE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тұрады, саптағы өз орнын табады.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A5298" w:rsidTr="004B2DEA">
        <w:trPr>
          <w:trHeight w:val="103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4B2DE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4B2DE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 алады.</w:t>
            </w: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4B2DEA">
        <w:trPr>
          <w:trHeight w:val="11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4B2DE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4B2DE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402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Өз бетінше түрлі тәсілдермен құрастыра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rPr>
          <w:trHeight w:val="56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4B2DE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</w:t>
            </w: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әрекетінің дамуы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4B2DE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Түстерді таниды, алақанға салып тік және дөңгелетіп есе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Қарындашты үш саусақпен  ұстап бояй алады және әнді жатқа айта </w:t>
            </w: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 xml:space="preserve">Көкөніс пен жемістердің суретін өз бетінше салып,таза бояуға 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4B2DEA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4B2DEA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4B2DE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Ойыншықтарға,кітаптарға,</w:t>
            </w:r>
          </w:p>
          <w:p w:rsidR="0003295E" w:rsidRPr="004B2DEA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ыдыстарға ұқыпты қарауды үйрету,қызығушылығын арттыру.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9728D6" w:rsidRPr="00C1029F" w:rsidRDefault="009728D6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2064B" w:rsidRDefault="00A2064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703EFE" w:rsidRDefault="00703EFE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703EFE" w:rsidRDefault="00703EFE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703EFE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6608B0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5D1D60" w:rsidRPr="005D1D6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Канат Айтуар</w:t>
      </w:r>
    </w:p>
    <w:p w:rsidR="005D1D60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06.03.2021</w:t>
      </w:r>
    </w:p>
    <w:p w:rsidR="00C11764" w:rsidRDefault="00C11764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C11764" w:rsidRPr="002D2E26" w:rsidRDefault="00703EFE" w:rsidP="00C1176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Тобы: О</w:t>
      </w:r>
      <w:r w:rsidR="00C11764"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</w:t>
      </w:r>
      <w:r w:rsidR="00C117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271"/>
        <w:gridCol w:w="3402"/>
        <w:gridCol w:w="3543"/>
        <w:gridCol w:w="2694"/>
      </w:tblGrid>
      <w:tr w:rsidR="009472BF" w:rsidRPr="00C1029F" w:rsidTr="00C1176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E5F93" w:rsidTr="00C1176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11764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1176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жаттығуларға деген қызығушылығын ояту.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1277E" w:rsidTr="00C11764">
        <w:trPr>
          <w:trHeight w:val="97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11764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1176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 және анық айтуға, қысқа тақпақтарды жатқа айтуға ойын арқылы үйрету.</w:t>
            </w: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C11764">
        <w:trPr>
          <w:trHeight w:val="139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11764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1176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Үлгіге қарап тапсырмаларды мыс, жоғары-төмен ұғымдарды ажыратуға конструктормен үйдің бөліктерін құрастыруға, құстардың атын дұрыс атай білуге үйрету.</w:t>
            </w:r>
          </w:p>
        </w:tc>
        <w:tc>
          <w:tcPr>
            <w:tcW w:w="3402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Өз бетінше түрлі тәсілдермен құрастыра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8E5F9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C11764">
        <w:trPr>
          <w:trHeight w:val="127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11764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1176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Қарындашты дұрыс ұстай білуге, пішіндерді сыртқа шығармай бояуға, ермексазды өздігінен жұмсартып жұмыс жасау жолдарын үйрету.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Қарындашты үш саусақпен  ұстап бояй алады және әнді жатқа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C11764">
        <w:trPr>
          <w:trHeight w:val="140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11764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1176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Балабақша қызметкерлері және көлік құралдары туралы түсініктерін толықтыру арқылы сөздік қорын молайту.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8E5F9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323DC" w:rsidRDefault="003323DC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F453B" w:rsidRDefault="00FF453B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F453B" w:rsidRPr="00F858A7" w:rsidRDefault="00703EFE" w:rsidP="00FF453B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FF453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FF453B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FF453B" w:rsidRPr="00F858A7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FF453B" w:rsidRPr="00C1029F" w:rsidRDefault="00FF453B" w:rsidP="00FF453B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FF453B" w:rsidRPr="00E5603F" w:rsidRDefault="00FF453B" w:rsidP="00FF453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Клышжанов Таир</w:t>
      </w:r>
    </w:p>
    <w:p w:rsidR="00FF453B" w:rsidRDefault="00FF453B" w:rsidP="00FF453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25.12.2020</w:t>
      </w:r>
    </w:p>
    <w:p w:rsidR="0002000F" w:rsidRDefault="0002000F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02000F" w:rsidRPr="002D2E26" w:rsidRDefault="0002000F" w:rsidP="0002000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273"/>
        <w:gridCol w:w="3402"/>
        <w:gridCol w:w="3543"/>
        <w:gridCol w:w="2694"/>
      </w:tblGrid>
      <w:tr w:rsidR="00FF453B" w:rsidRPr="00C1029F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E5F93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02000F" w:rsidRDefault="0003295E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02000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қызығушылықпен орындай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B70ACC" w:rsidTr="0002000F">
        <w:trPr>
          <w:trHeight w:val="137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02000F" w:rsidRDefault="0003295E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02000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Ертегілерді сахналай алады.</w:t>
            </w: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Дыбыстарды дұрыс айтуға (а-ә, о-ө), суретке қарап отырып даусын салуға, қысқа тақпақтарды жатқа айтуға үйрету.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02000F" w:rsidRDefault="0003295E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952E84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Құрылыс материалдарын көлемі, пішіні бойынша топтастыра алады.</w:t>
            </w: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Өз бетінше түрлі тәсілдермен құрастыра алады.</w:t>
            </w:r>
          </w:p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02000F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Өз бетінше түрлі тәсілдермен құрастыра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02000F" w:rsidRDefault="0003295E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02000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Қимылдарды музыканың басталу сәтінен аяқталғанға дейін орындай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03295E" w:rsidRPr="0002000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Қарындашты үш саусақпен  ұстап бояй алады және әнді жатқа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02000F" w:rsidRDefault="0003295E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02000F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Қарапайым тәжірибелерге қызығушылық таныта алады.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FF453B" w:rsidRPr="00C1029F" w:rsidRDefault="00FF453B" w:rsidP="00FF453B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3323DC" w:rsidRDefault="00FF453B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</w:t>
      </w:r>
      <w:r w:rsidR="003E385E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</w:t>
      </w:r>
    </w:p>
    <w:p w:rsidR="00703EFE" w:rsidRDefault="00703EFE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6608B0" w:rsidRDefault="00703EFE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6608B0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 w:rsidR="00904C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AC782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Маратов Исламбек</w:t>
      </w:r>
      <w:r w:rsidR="00904C50" w:rsidRPr="00904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FC302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29.11</w:t>
      </w:r>
      <w:r w:rsidR="00F4130F" w:rsidRPr="007552D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.2019</w:t>
      </w:r>
    </w:p>
    <w:p w:rsidR="00FC302C" w:rsidRDefault="00FC302C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AC782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FC302C" w:rsidRPr="002D2E26" w:rsidRDefault="00FC302C" w:rsidP="00FC302C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AC782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AC78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273"/>
        <w:gridCol w:w="3402"/>
        <w:gridCol w:w="3543"/>
        <w:gridCol w:w="2694"/>
      </w:tblGrid>
      <w:tr w:rsidR="009472BF" w:rsidRPr="00C1029F" w:rsidTr="00FC302C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E5F93" w:rsidTr="00FC302C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FC302C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FC302C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дене жаттығуларын орындауды үйрету.</w:t>
            </w:r>
          </w:p>
          <w:p w:rsidR="0003295E" w:rsidRPr="00FC302C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1277E" w:rsidTr="00FC302C">
        <w:trPr>
          <w:trHeight w:val="1069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FC302C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FC302C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дұрыс, анық айту арқылы тақпақ өлеңді жатқа, мәнерлеп айта алады.</w:t>
            </w: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FC302C">
        <w:trPr>
          <w:trHeight w:val="111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FC302C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Үлгіге қарап көп-аз ұғымдарын ажыратуды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FC302C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Өз бетінше түрлі тәсілдермен құрастыра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rPr>
          <w:trHeight w:val="127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FC302C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FC302C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Қарындашты үш саусақпен  ұстап бояй алады және әнді жатқа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rPr>
          <w:trHeight w:val="126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FC302C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B70ACC">
            <w:pPr>
              <w:rPr>
                <w:rFonts w:ascii="Times New Roman" w:hAnsi="Times New Roman"/>
                <w:b/>
                <w:sz w:val="28"/>
                <w:lang w:val="kk-KZ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Отбасы мүшелерінің рөлін сомдап, есімдерін атай алады.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  <w:p w:rsidR="0003295E" w:rsidRPr="00FC302C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  <w:p w:rsidR="0003295E" w:rsidRPr="00FC302C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03295E" w:rsidRPr="00516F65" w:rsidRDefault="0003295E" w:rsidP="008E5F93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9728D6" w:rsidRDefault="009728D6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9728D6" w:rsidRDefault="009728D6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C782B" w:rsidRDefault="00AC782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952E84" w:rsidRDefault="00952E84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450566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7F401A"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</w:t>
      </w:r>
      <w:r w:rsidR="00AC782B">
        <w:rPr>
          <w:rFonts w:ascii="Times New Roman" w:eastAsia="Calibri" w:hAnsi="Times New Roman" w:cs="Times New Roman"/>
          <w:sz w:val="28"/>
          <w:u w:val="single"/>
          <w:lang w:val="kk-KZ"/>
        </w:rPr>
        <w:t>023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 w:rsidR="00AC782B"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C1029F">
        <w:rPr>
          <w:rFonts w:ascii="Times New Roman" w:eastAsia="Calibri" w:hAnsi="Times New Roman" w:cs="Times New Roman"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550B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="00904C50">
        <w:rPr>
          <w:lang w:val="kk-KZ"/>
        </w:rPr>
        <w:t xml:space="preserve"> </w:t>
      </w:r>
      <w:r w:rsidR="00AC782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Мусажанова Медина</w:t>
      </w:r>
      <w:r w:rsidR="00904C50" w:rsidRPr="00904C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   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AC782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22.03.2020</w:t>
      </w:r>
    </w:p>
    <w:p w:rsidR="00952E84" w:rsidRDefault="00952E84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AC782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952E84" w:rsidRPr="002D2E26" w:rsidRDefault="00AC782B" w:rsidP="00952E8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Тобы: О</w:t>
      </w:r>
      <w:r w:rsidR="00952E84"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</w:t>
      </w:r>
      <w:r w:rsidR="00952E84">
        <w:rPr>
          <w:rFonts w:ascii="Times New Roman" w:eastAsia="Calibri" w:hAnsi="Times New Roman" w:cs="Times New Roman"/>
          <w:sz w:val="28"/>
          <w:szCs w:val="28"/>
          <w:lang w:val="kk-KZ"/>
        </w:rPr>
        <w:t>то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4"/>
        <w:gridCol w:w="3270"/>
        <w:gridCol w:w="3402"/>
        <w:gridCol w:w="3543"/>
        <w:gridCol w:w="2694"/>
      </w:tblGrid>
      <w:tr w:rsidR="009472BF" w:rsidRPr="00C1029F" w:rsidTr="00952E8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1277E" w:rsidTr="00952E8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952E84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952E8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03295E" w:rsidRPr="00952E8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952E84">
        <w:trPr>
          <w:trHeight w:val="111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952E84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952E8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>Әңгімелерді тыңдау арқылы оның мазмұнын жеткізе білуге және өлеңді жатқа айтуға үйрету.</w:t>
            </w: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402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952E84">
        <w:trPr>
          <w:trHeight w:val="113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952E84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952E8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>Өз бетінше түрлі тәсілдермен құрастыра алады.</w:t>
            </w:r>
          </w:p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952E84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Кейбіреуін салыстырады. Өзіне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қатысты кеңістік бағыттарын 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952E8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952E84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952E8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>Қарындашты үш саусақпен  ұстап бояй алады және әнді жатқа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03295E" w:rsidRPr="00952E8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952E84">
        <w:trPr>
          <w:trHeight w:val="137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952E84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952E84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A72C6" w:rsidRDefault="003A72C6" w:rsidP="007552DC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952E84" w:rsidRDefault="00952E84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C782B" w:rsidRDefault="00AC782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C782B" w:rsidRDefault="00AC782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C782B" w:rsidRDefault="00AC782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AC782B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 xml:space="preserve">4 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C1029F">
        <w:rPr>
          <w:rFonts w:ascii="Times New Roman" w:eastAsia="Calibri" w:hAnsi="Times New Roman" w:cs="Times New Roman"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9244D9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="00FC370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Мұрат Айтөре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904C50" w:rsidRPr="00904C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</w:t>
      </w:r>
    </w:p>
    <w:p w:rsidR="008F7558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FC370B">
        <w:rPr>
          <w:rFonts w:ascii="Times New Roman" w:eastAsia="Calibri" w:hAnsi="Times New Roman" w:cs="Times New Roman"/>
          <w:sz w:val="28"/>
          <w:szCs w:val="28"/>
          <w:lang w:val="kk-KZ"/>
        </w:rPr>
        <w:t>11.05.2020</w:t>
      </w:r>
    </w:p>
    <w:p w:rsidR="00190B3E" w:rsidRDefault="00190B3E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AC782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190B3E" w:rsidRPr="002D2E26" w:rsidRDefault="00190B3E" w:rsidP="00190B3E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FC370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FC37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269"/>
        <w:gridCol w:w="3402"/>
        <w:gridCol w:w="3543"/>
        <w:gridCol w:w="2694"/>
      </w:tblGrid>
      <w:tr w:rsidR="009472BF" w:rsidRPr="00C1029F" w:rsidTr="00190B3E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1277E" w:rsidTr="00190B3E">
        <w:trPr>
          <w:trHeight w:val="115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0B3E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0B3E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жаттығуларды бірге жасауға, негізгі қимылдарды аяқты алшақ ұстап, допты домлатуға көңіл күйін жақсартуға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rPr>
          <w:trHeight w:val="114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0B3E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0B3E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Берілген сұрақтарға дұрыс жауап беруге, тыңдауға, есте сақтауға, ойын арқылы тышқанның бейнесін бейнелей алуға рөлін сомдауға үйрету.</w:t>
            </w:r>
          </w:p>
        </w:tc>
        <w:tc>
          <w:tcPr>
            <w:tcW w:w="3402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rPr>
          <w:trHeight w:val="28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0B3E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Заттарды түсі, өлшемі бойынша ажыратуға, орындауға, айтуға конструктормен бөлшектерді құрастыруға , ауа-райын ажыратуға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Жаңа заттарды зерделеуге талпынады.  Заттарды зерделеуге қызығущылық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190B3E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90B3E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0B3E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 xml:space="preserve">ашылық дағдыларының, зерттеу </w:t>
            </w: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әрекетінің дамуы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0B3E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Салған суреттің бейнесін айта білуге 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402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90B3E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0B3E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0B3E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Сипап сезу арқылы ажырату дағдыларын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  <w:p w:rsidR="0003295E" w:rsidRPr="00190B3E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3323DC" w:rsidRDefault="003323DC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9728D6" w:rsidRDefault="009728D6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370B" w:rsidRDefault="00FC370B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370B" w:rsidRDefault="00FC370B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F039CC" w:rsidRDefault="00E75529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904C50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="009244D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Сарина Даяна</w:t>
      </w:r>
      <w:r w:rsidR="009244D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8F7558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Туған жылы, күні, айы:</w:t>
      </w:r>
      <w:r w:rsidR="00F4130F" w:rsidRPr="00F4130F">
        <w:rPr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18.06.2020</w:t>
      </w:r>
      <w:r w:rsidRPr="007552D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516F65" w:rsidRDefault="00516F65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516F65" w:rsidRPr="002D2E26" w:rsidRDefault="00516F65" w:rsidP="00516F65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«Ботақан»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то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4123"/>
        <w:gridCol w:w="2552"/>
        <w:gridCol w:w="3543"/>
        <w:gridCol w:w="2694"/>
      </w:tblGrid>
      <w:tr w:rsidR="009472BF" w:rsidRPr="00C1029F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E5F93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тұрады, саптағы өз орнын табуды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552" w:type="dxa"/>
            <w:shd w:val="clear" w:color="auto" w:fill="auto"/>
          </w:tcPr>
          <w:p w:rsidR="0003295E" w:rsidRPr="00C900A2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A5298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айталады.</w:t>
            </w: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552" w:type="dxa"/>
            <w:shd w:val="clear" w:color="auto" w:fill="auto"/>
          </w:tcPr>
          <w:p w:rsidR="0003295E" w:rsidRPr="00C900A2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Заттарды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зерделйді.</w:t>
            </w:r>
          </w:p>
          <w:p w:rsidR="0003295E" w:rsidRPr="00516F65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552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C900A2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Кейбіреуін салыстырады. Өзіне қатысты кеңістік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бағыттарын анықтауға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 xml:space="preserve">ашылық дағдыларының, зерттеу </w:t>
            </w: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әрекетінің дамуы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Түстерді таниды, алақанға салып тік және дөңгелетіп есе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552" w:type="dxa"/>
            <w:shd w:val="clear" w:color="auto" w:fill="auto"/>
          </w:tcPr>
          <w:p w:rsidR="0003295E" w:rsidRPr="00C900A2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rPr>
          <w:trHeight w:val="132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 білдіреді.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552" w:type="dxa"/>
            <w:shd w:val="clear" w:color="auto" w:fill="auto"/>
          </w:tcPr>
          <w:p w:rsidR="0003295E" w:rsidRPr="00C900A2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9728D6" w:rsidRDefault="009728D6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3A72C6" w:rsidRDefault="003A72C6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E75529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904C50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:Серикпаев Дархан</w:t>
      </w:r>
      <w:r w:rsidR="00904C50" w:rsidRPr="00904C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</w:t>
      </w:r>
    </w:p>
    <w:p w:rsidR="008F7558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18.11.2020</w:t>
      </w:r>
    </w:p>
    <w:p w:rsidR="00516F65" w:rsidRDefault="00516F65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516F65" w:rsidRPr="002D2E26" w:rsidRDefault="00516F65" w:rsidP="00516F65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87"/>
        <w:gridCol w:w="4025"/>
        <w:gridCol w:w="2694"/>
        <w:gridCol w:w="3543"/>
        <w:gridCol w:w="2694"/>
      </w:tblGrid>
      <w:tr w:rsidR="009472BF" w:rsidRPr="00C1029F" w:rsidTr="00E75529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1277E" w:rsidTr="0088089C">
        <w:trPr>
          <w:trHeight w:val="10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дұрыс жасауға, қим.ойын-ға қатысуға, сап тізбектен шықпай жүруге, жағымды көңіл-күй мен шынықтыру шараларын жасауға үйрету.</w:t>
            </w:r>
          </w:p>
        </w:tc>
        <w:tc>
          <w:tcPr>
            <w:tcW w:w="269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88089C">
        <w:trPr>
          <w:trHeight w:val="978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Сұрақтарға жауап беруге, ойын арқылы дене мүшелерін атап айтуға, қысқа тақпақтарды жатқа айтуға, кейіпкерлердің бейнесін бейнелей білуге үйрету.</w:t>
            </w:r>
          </w:p>
        </w:tc>
        <w:tc>
          <w:tcPr>
            <w:tcW w:w="269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88089C">
        <w:trPr>
          <w:trHeight w:val="112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піш-ді атап айтуға, көлемін ажыратуға, конст-ден түрлі бөл-ді құрастыруға, топтастыруға, жем-ң сыртқы түрі,  дәмі бойынша атауға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Жаңа заттарды зерделеуге талпынады.  Заттарды зерделеуге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516F65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694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E75529">
        <w:trPr>
          <w:trHeight w:val="131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Түстерді аж-ға, өздігінен бояуға, ермексазды қолдануға, бейнелей, мүсіндей алуға, қимыл арқ.өлең айтуға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E75529">
        <w:trPr>
          <w:trHeight w:val="944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Сурет  бойынша өсімдіктер мен жануарлардың атын атап айтуға жаттықтыру.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9728D6" w:rsidRDefault="009728D6" w:rsidP="00902CF7">
      <w:pPr>
        <w:spacing w:after="0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88089C" w:rsidRDefault="0088089C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8089C" w:rsidRDefault="0088089C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E75529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="00904C50">
        <w:rPr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Серикпаев Алинур</w:t>
      </w:r>
    </w:p>
    <w:p w:rsidR="008F7558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20.01.2021</w:t>
      </w:r>
    </w:p>
    <w:p w:rsidR="00516F65" w:rsidRDefault="00516F65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516F65" w:rsidRPr="002D2E26" w:rsidRDefault="00516F65" w:rsidP="00516F65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«Ботақан»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4"/>
        <w:gridCol w:w="3978"/>
        <w:gridCol w:w="2694"/>
        <w:gridCol w:w="3543"/>
        <w:gridCol w:w="2694"/>
      </w:tblGrid>
      <w:tr w:rsidR="009472BF" w:rsidRPr="00C1029F" w:rsidTr="001B14F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03295E" w:rsidRPr="0081277E" w:rsidTr="001B14F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69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69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Өз бетінше түрлі тәсілдермен құрастыра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516F65" w:rsidRDefault="0003295E" w:rsidP="00B70ACC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Кейбіреуін салыстырады. Өзіне қатысты кеңістік бағыттарын анықтауға талпынады.</w:t>
            </w:r>
          </w:p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rPr>
          <w:trHeight w:val="117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Қарындашты үш саусақпен  ұстап бояй алады және әнді жатқа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rPr>
          <w:trHeight w:val="130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16F65" w:rsidRDefault="0003295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69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9728D6" w:rsidRDefault="009728D6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8089C" w:rsidRDefault="0088089C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8089C" w:rsidRDefault="0088089C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8089C" w:rsidRDefault="0088089C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3A72C6" w:rsidRDefault="003A72C6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F858A7" w:rsidRDefault="006C2DCC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858A7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904C50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6C2DC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Сеитов Расул</w:t>
      </w:r>
    </w:p>
    <w:p w:rsidR="00F4130F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6C2DC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18.12.2020</w:t>
      </w:r>
    </w:p>
    <w:p w:rsidR="00520732" w:rsidRDefault="00520732" w:rsidP="005207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6C2DC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F858A7" w:rsidRPr="007F401A" w:rsidRDefault="00520732" w:rsidP="001E556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6C2DCC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6C2D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977"/>
        <w:gridCol w:w="2694"/>
        <w:gridCol w:w="3543"/>
        <w:gridCol w:w="2694"/>
      </w:tblGrid>
      <w:tr w:rsidR="009472BF" w:rsidRPr="00C1029F" w:rsidTr="001B14F5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1277E" w:rsidTr="001B14F5">
        <w:trPr>
          <w:trHeight w:val="134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20732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20732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Қимылдық дағдыларды,өз-өзіне қызмет көрсетудің дағдыларын меңгерту.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69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rPr>
          <w:trHeight w:val="116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20732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20732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Дауысты дыбыстарды дұрыс айтуға (а-ә, о-ө), сөздік қорын молайту арқылы тілін шығаруға, сөйлетуге үйрету.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69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20732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пішіндердің түрін тануға ажырата білуге, конструктормен трлі пішіндерді (үй) құрастыра білуге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520732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694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20732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20732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Суретті таза бояуға, түстерді тануға, ажырата білуге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rPr>
          <w:trHeight w:val="70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20732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520732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 туралы түсініктерін дамыту арқылы сөздік қорын молайту, есте сақтау қабілетін арттыру.</w:t>
            </w:r>
          </w:p>
          <w:p w:rsidR="0003295E" w:rsidRPr="00520732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196C37" w:rsidRDefault="00196C37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6C2DCC" w:rsidRDefault="006C2DCC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6C2DCC" w:rsidRDefault="006C2DCC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6C2DCC" w:rsidRDefault="006C2DCC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FE54D4">
      <w:pPr>
        <w:spacing w:after="0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C1029F" w:rsidRPr="00F039CC" w:rsidRDefault="006C2DCC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6C2DC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Смагулов Дамир</w:t>
      </w:r>
    </w:p>
    <w:p w:rsidR="008F7558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6C2DC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23.07.2020</w:t>
      </w:r>
    </w:p>
    <w:p w:rsidR="00196C37" w:rsidRDefault="00196C37" w:rsidP="00196C3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6C2DC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F039CC" w:rsidRPr="007F401A" w:rsidRDefault="00196C37" w:rsidP="001E556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6C2DCC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6C2D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0"/>
        <w:gridCol w:w="3841"/>
        <w:gridCol w:w="2835"/>
        <w:gridCol w:w="3543"/>
        <w:gridCol w:w="2694"/>
      </w:tblGrid>
      <w:tr w:rsidR="009472BF" w:rsidRPr="00C1029F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03295E" w:rsidRPr="0081277E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6C37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6C37" w:rsidRDefault="0003295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Жалпы дамыту жаттығуларын ұқыпты орындайуға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03295E" w:rsidRPr="00196C37" w:rsidRDefault="0003295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6C37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6C37" w:rsidRDefault="0003295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Суреттің мазмұны бойынша шағын әңгіме құрастыра білуді үйретуді жалғастыру.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835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6C37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Геометриялық пішіндерді атай білуге, ажырата алуға (шаршы, үшбұрыш)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196C37" w:rsidRDefault="0003295E" w:rsidP="00B70ACC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835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6C37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6C37" w:rsidRDefault="0003295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Сурет салу,бояу,мүсіндеу жолдарын игерту.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835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6C37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196C37" w:rsidRDefault="0003295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Қарапайым тәжірибелерге қызығушылық қабілеттерін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835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9728D6" w:rsidRDefault="009728D6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C1029F" w:rsidRDefault="002E7428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11429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2E742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Тажденов Адиль</w:t>
      </w:r>
    </w:p>
    <w:p w:rsidR="008F7558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Туған жылы, күні, айы:</w:t>
      </w:r>
      <w:r w:rsidR="00F4130F" w:rsidRPr="004D2E18">
        <w:rPr>
          <w:lang w:val="kk-KZ"/>
        </w:rPr>
        <w:t xml:space="preserve"> </w:t>
      </w:r>
      <w:r w:rsidR="002E742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29.04.2020</w:t>
      </w:r>
      <w:r w:rsidR="00F4130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6E2DBB" w:rsidRDefault="006E2DBB" w:rsidP="006E2DB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="002E742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11429C" w:rsidRPr="007F401A" w:rsidRDefault="006E2DBB" w:rsidP="001E556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2E7428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2E742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694"/>
        <w:gridCol w:w="2977"/>
        <w:gridCol w:w="3543"/>
        <w:gridCol w:w="2694"/>
      </w:tblGrid>
      <w:tr w:rsidR="009472BF" w:rsidRPr="00C1029F" w:rsidTr="001B14F5">
        <w:trPr>
          <w:trHeight w:val="129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1277E" w:rsidTr="001B14F5">
        <w:trPr>
          <w:trHeight w:val="106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орындай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977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rPr>
          <w:trHeight w:val="110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Таныс ойыншықтарды, жемістерді, көкөністерді 2-3 сөзден тұратын жай сөйлеммен сипаттай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977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rPr>
          <w:trHeight w:val="85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атай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6E2DBB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977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Кейбіреуін салыстырады. Өзіне қатысты кеңістік бағыттарын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анықтауға талпынады.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rPr>
          <w:trHeight w:val="113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Сурет салу кезінде қарындашты, қылқаламды қолында еркін ұстай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977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rPr>
          <w:trHeight w:val="110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әңгімелей алады, оларға өзінің қарым-қатынасын білдіре алады.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977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E2DBB" w:rsidRPr="00C1029F" w:rsidRDefault="006E2DBB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A72C6" w:rsidRDefault="00C1029F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</w:t>
      </w:r>
      <w:r w:rsidR="00F4130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</w:t>
      </w:r>
    </w:p>
    <w:p w:rsidR="002E7428" w:rsidRDefault="002E7428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E7428" w:rsidRDefault="002E7428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Pr="00F4130F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1B14F5" w:rsidRDefault="002E7428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lastRenderedPageBreak/>
        <w:t>2023</w:t>
      </w:r>
      <w:r w:rsidR="00A2064B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-202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="00C1029F"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1029F" w:rsidRPr="001B14F5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: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Тажденова Аиша</w:t>
      </w:r>
      <w:r w:rsidR="00FF453B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E5561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</w:p>
    <w:p w:rsidR="008F7558" w:rsidRPr="001B14F5" w:rsidRDefault="001E5561" w:rsidP="008F755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Туған жылы, күні, айы:</w:t>
      </w:r>
      <w:r w:rsidR="00F4130F" w:rsidRPr="001B14F5">
        <w:rPr>
          <w:sz w:val="24"/>
          <w:szCs w:val="24"/>
          <w:lang w:val="kk-KZ"/>
        </w:rPr>
        <w:t xml:space="preserve">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26.06.2021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6E2DBB" w:rsidRPr="001B14F5" w:rsidRDefault="006E2DBB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«Еркежан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 бөбекжайы</w:t>
      </w:r>
    </w:p>
    <w:p w:rsidR="006E2DBB" w:rsidRPr="001B14F5" w:rsidRDefault="002E7428" w:rsidP="006E2DB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Тобы: О</w:t>
      </w:r>
      <w:r w:rsidR="006E2DBB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«Ботақан» тобы</w:t>
      </w:r>
      <w:r w:rsidR="006E2DBB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44"/>
        <w:gridCol w:w="4410"/>
        <w:gridCol w:w="3039"/>
        <w:gridCol w:w="3056"/>
        <w:gridCol w:w="2694"/>
      </w:tblGrid>
      <w:tr w:rsidR="009472BF" w:rsidRPr="00C1029F" w:rsidTr="001B14F5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03295E" w:rsidRPr="0081277E" w:rsidTr="001B14F5">
        <w:trPr>
          <w:trHeight w:val="1175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дамыту жаттығуларының  орындалу реттілігін сақтай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Сурет бойынша таныс шығармаларды атау арқылы сұрақтарға жауап бере алады.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039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1B14F5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Кеңістікті бағдарлай алады.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6E2DBB" w:rsidRDefault="0003295E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039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Дөңгелек пішіндегі  бейнелермен сәйкестендіріп бейнелей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039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lastRenderedPageBreak/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Ересектермен бірге өсімдіктерге күтім жасаудың қарапайым еңбек тапсырмаларын орындай алады.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  <w:p w:rsidR="0003295E" w:rsidRPr="006E2DBB" w:rsidRDefault="0003295E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39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1B14F5" w:rsidRDefault="001B14F5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3323DC" w:rsidRPr="001B14F5" w:rsidRDefault="002E7428" w:rsidP="001B14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lastRenderedPageBreak/>
        <w:t>2023</w:t>
      </w:r>
      <w:r w:rsidR="00A2064B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-202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="0011429C"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1029F" w:rsidRPr="001B14F5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: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Тайкенова Амина</w:t>
      </w:r>
      <w:r w:rsidR="00FF453B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8F7558" w:rsidRPr="001B14F5" w:rsidRDefault="001E5561" w:rsidP="008F755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Туған жылы, күні, айы:</w:t>
      </w:r>
      <w:r w:rsidR="00F4130F" w:rsidRPr="001B14F5">
        <w:rPr>
          <w:sz w:val="24"/>
          <w:szCs w:val="24"/>
          <w:lang w:val="kk-KZ"/>
        </w:rPr>
        <w:t xml:space="preserve">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16.07.2020</w:t>
      </w:r>
    </w:p>
    <w:p w:rsidR="006E2DBB" w:rsidRPr="001B14F5" w:rsidRDefault="006E2DBB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н» бөбекжайы</w:t>
      </w:r>
    </w:p>
    <w:p w:rsidR="006E2DBB" w:rsidRPr="001B14F5" w:rsidRDefault="006E2DBB" w:rsidP="006E2DB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Тобы: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="002E7428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«Ботақан» тобы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696"/>
        <w:gridCol w:w="3402"/>
        <w:gridCol w:w="3118"/>
        <w:gridCol w:w="2694"/>
      </w:tblGrid>
      <w:tr w:rsidR="009472BF" w:rsidRPr="00C1029F" w:rsidTr="001B14F5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1277E" w:rsidTr="001B14F5">
        <w:trPr>
          <w:trHeight w:val="120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rPr>
          <w:trHeight w:val="112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402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rPr>
          <w:trHeight w:val="112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402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rPr>
          <w:trHeight w:val="126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402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rPr>
          <w:trHeight w:val="112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6E2DBB" w:rsidRDefault="0003295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9728D6" w:rsidRDefault="009728D6" w:rsidP="00C900A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2064B" w:rsidRPr="00C1029F" w:rsidRDefault="00024E2F" w:rsidP="00A2064B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2023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A2064B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A2064B" w:rsidRPr="002D2E26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A2064B" w:rsidRDefault="00A2064B" w:rsidP="00A2064B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C900A2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004836"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24E2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Талғат Амина</w:t>
      </w:r>
    </w:p>
    <w:p w:rsidR="008F7558" w:rsidRPr="007552DC" w:rsidRDefault="00004836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024E2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19.03.2021</w:t>
      </w:r>
    </w:p>
    <w:p w:rsidR="00C900A2" w:rsidRDefault="00C900A2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024E2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C900A2" w:rsidRPr="002D2E26" w:rsidRDefault="00C900A2" w:rsidP="00C900A2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024E2F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24E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839"/>
        <w:gridCol w:w="3260"/>
        <w:gridCol w:w="2977"/>
        <w:gridCol w:w="2835"/>
      </w:tblGrid>
      <w:tr w:rsidR="00A2064B" w:rsidRPr="00C1029F" w:rsidTr="001B14F5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1277E" w:rsidTr="001B14F5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Екеуден, үшеуден қатарға қайта тұруды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03295E" w:rsidRPr="00C900A2" w:rsidRDefault="0003295E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Заттарды, суреттерді қарастыруда сұрақтарға жауап беруді үйрету.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260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rPr>
          <w:trHeight w:val="9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 ажырату.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C900A2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260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rPr>
          <w:trHeight w:val="986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Пішіндерді бояуды, ұқыпты жұмыс жасауды түсіндіру.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260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1B14F5">
        <w:trPr>
          <w:trHeight w:val="1113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Отбасы мүшелері туралы әңгіме айта алады.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260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0C2177" w:rsidRDefault="000C2177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900A2" w:rsidRDefault="00C900A2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900A2" w:rsidRDefault="00C900A2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900A2" w:rsidRDefault="00C900A2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24E2F" w:rsidRDefault="00024E2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24E2F" w:rsidRDefault="00024E2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900A2" w:rsidRDefault="00C900A2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E54D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76A70" w:rsidRDefault="00576A70" w:rsidP="00576A70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</w:t>
      </w:r>
      <w:r w:rsidR="00024E2F">
        <w:rPr>
          <w:rFonts w:ascii="Times New Roman" w:eastAsia="Calibri" w:hAnsi="Times New Roman" w:cs="Times New Roman"/>
          <w:sz w:val="28"/>
          <w:u w:val="single"/>
          <w:lang w:val="kk-KZ"/>
        </w:rPr>
        <w:t>3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 w:rsidR="00024E2F"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Pr="0011429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576A70" w:rsidRDefault="00576A70" w:rsidP="00576A70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576A70" w:rsidRPr="00E5603F" w:rsidRDefault="00576A70" w:rsidP="00576A70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024E2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Шаймерден Айым</w:t>
      </w:r>
      <w:r w:rsidRPr="00FF453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</w:t>
      </w:r>
    </w:p>
    <w:p w:rsidR="00576A70" w:rsidRPr="007552DC" w:rsidRDefault="00576A70" w:rsidP="00576A7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Туған жылы, күні, айы:</w:t>
      </w:r>
      <w:r w:rsidRPr="00F4130F">
        <w:rPr>
          <w:lang w:val="kk-KZ"/>
        </w:rPr>
        <w:t xml:space="preserve"> </w:t>
      </w:r>
      <w:r w:rsidR="00024E2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22.07.2020</w:t>
      </w:r>
      <w:r w:rsidRPr="007552D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C900A2" w:rsidRDefault="00C900A2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024E2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C900A2" w:rsidRPr="002D2E26" w:rsidRDefault="00C900A2" w:rsidP="00C900A2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024E2F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24E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271"/>
        <w:gridCol w:w="3827"/>
        <w:gridCol w:w="2977"/>
        <w:gridCol w:w="2835"/>
      </w:tblGrid>
      <w:tr w:rsidR="00576A70" w:rsidRPr="00C1029F" w:rsidTr="00C900A2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3295E" w:rsidRPr="0081277E" w:rsidTr="00C900A2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bookmarkStart w:id="0" w:name="_GoBack" w:colFirst="4" w:colLast="4"/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827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8E5F93" w:rsidRDefault="0003295E" w:rsidP="00552DB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секіреді, лақтырады.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bookmarkEnd w:id="0"/>
      <w:tr w:rsidR="0003295E" w:rsidRPr="008E5F93" w:rsidTr="00C900A2">
        <w:trPr>
          <w:trHeight w:val="11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827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 қарқында дыбыстайды.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C900A2">
        <w:trPr>
          <w:trHeight w:val="113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C900A2" w:rsidRDefault="0003295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827" w:type="dxa"/>
            <w:shd w:val="clear" w:color="auto" w:fill="auto"/>
          </w:tcPr>
          <w:p w:rsidR="0003295E" w:rsidRDefault="0003295E" w:rsidP="008E5F9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552DB2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 сол қолдарын ажыратады.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зерделейді.</w:t>
            </w:r>
          </w:p>
          <w:p w:rsidR="0003295E" w:rsidRPr="00A05F63" w:rsidRDefault="0003295E" w:rsidP="00552DB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 салыстырады. Өзіне қатысты кеңістік бағыттарын анықтайды.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03295E" w:rsidTr="001B14F5">
        <w:trPr>
          <w:trHeight w:val="28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</w:t>
            </w: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әрекетінің дамуы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 xml:space="preserve">Көкөніс пен жемістердің суретін өз бетінше салып,таза бояуға 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827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 xml:space="preserve">Көкөніс пен жемістердің суретін өз бетінше салып,таза 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03295E" w:rsidRPr="008E5F93" w:rsidTr="00C900A2">
        <w:trPr>
          <w:trHeight w:val="139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C900A2" w:rsidRDefault="0003295E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827" w:type="dxa"/>
            <w:shd w:val="clear" w:color="auto" w:fill="auto"/>
          </w:tcPr>
          <w:p w:rsidR="0003295E" w:rsidRPr="002E64AA" w:rsidRDefault="0003295E" w:rsidP="008E5F93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Pr="00A05F63" w:rsidRDefault="0003295E" w:rsidP="00552DB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түсінеді. Жақын адамдарының есімін атайды.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03295E" w:rsidRPr="00A05F63" w:rsidRDefault="0003295E" w:rsidP="00836E8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576A70" w:rsidRPr="00C1029F" w:rsidRDefault="00576A70" w:rsidP="00576A7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C2177" w:rsidRDefault="000C2177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23590" w:rsidRDefault="00123590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sectPr w:rsidR="00123590" w:rsidSect="001A0C99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738"/>
    <w:rsid w:val="00004836"/>
    <w:rsid w:val="0002000F"/>
    <w:rsid w:val="00024E2F"/>
    <w:rsid w:val="0003295E"/>
    <w:rsid w:val="000A208B"/>
    <w:rsid w:val="000B3D19"/>
    <w:rsid w:val="000C2177"/>
    <w:rsid w:val="000D1911"/>
    <w:rsid w:val="00101427"/>
    <w:rsid w:val="0011429C"/>
    <w:rsid w:val="00122C88"/>
    <w:rsid w:val="00123590"/>
    <w:rsid w:val="00150D91"/>
    <w:rsid w:val="001538A2"/>
    <w:rsid w:val="0017464E"/>
    <w:rsid w:val="00186343"/>
    <w:rsid w:val="00190B3E"/>
    <w:rsid w:val="001916C9"/>
    <w:rsid w:val="00196C37"/>
    <w:rsid w:val="001A0C99"/>
    <w:rsid w:val="001B14F5"/>
    <w:rsid w:val="001D1280"/>
    <w:rsid w:val="001E5561"/>
    <w:rsid w:val="00214C1A"/>
    <w:rsid w:val="00245A99"/>
    <w:rsid w:val="002802D0"/>
    <w:rsid w:val="002825C5"/>
    <w:rsid w:val="002B49B1"/>
    <w:rsid w:val="002D2E26"/>
    <w:rsid w:val="002E64AA"/>
    <w:rsid w:val="002E7428"/>
    <w:rsid w:val="00331F4E"/>
    <w:rsid w:val="003323DC"/>
    <w:rsid w:val="003A4432"/>
    <w:rsid w:val="003A72C6"/>
    <w:rsid w:val="003D649F"/>
    <w:rsid w:val="003E385E"/>
    <w:rsid w:val="003E469E"/>
    <w:rsid w:val="004128E2"/>
    <w:rsid w:val="004253B8"/>
    <w:rsid w:val="00441C9E"/>
    <w:rsid w:val="00450566"/>
    <w:rsid w:val="00474E18"/>
    <w:rsid w:val="00496FD1"/>
    <w:rsid w:val="004A67F8"/>
    <w:rsid w:val="004B2DEA"/>
    <w:rsid w:val="004D2E18"/>
    <w:rsid w:val="00516F65"/>
    <w:rsid w:val="00520732"/>
    <w:rsid w:val="00576A70"/>
    <w:rsid w:val="005D1D60"/>
    <w:rsid w:val="005F3A34"/>
    <w:rsid w:val="00612489"/>
    <w:rsid w:val="006337B1"/>
    <w:rsid w:val="006429A8"/>
    <w:rsid w:val="006608B0"/>
    <w:rsid w:val="00684289"/>
    <w:rsid w:val="006958CE"/>
    <w:rsid w:val="006C2DCC"/>
    <w:rsid w:val="006E2DBB"/>
    <w:rsid w:val="00703EFE"/>
    <w:rsid w:val="007078C6"/>
    <w:rsid w:val="00712A84"/>
    <w:rsid w:val="007552DC"/>
    <w:rsid w:val="00773BE3"/>
    <w:rsid w:val="007A0982"/>
    <w:rsid w:val="007A6BCF"/>
    <w:rsid w:val="007D6886"/>
    <w:rsid w:val="007F401A"/>
    <w:rsid w:val="00804738"/>
    <w:rsid w:val="0081277E"/>
    <w:rsid w:val="00837507"/>
    <w:rsid w:val="008550BA"/>
    <w:rsid w:val="0088089C"/>
    <w:rsid w:val="00882BAE"/>
    <w:rsid w:val="008A5298"/>
    <w:rsid w:val="008C13DF"/>
    <w:rsid w:val="008C7473"/>
    <w:rsid w:val="008E5F93"/>
    <w:rsid w:val="008F7558"/>
    <w:rsid w:val="00902CF7"/>
    <w:rsid w:val="00904C50"/>
    <w:rsid w:val="009208B5"/>
    <w:rsid w:val="009244D9"/>
    <w:rsid w:val="009302A3"/>
    <w:rsid w:val="009452C8"/>
    <w:rsid w:val="009472BF"/>
    <w:rsid w:val="00952E84"/>
    <w:rsid w:val="00954789"/>
    <w:rsid w:val="009728D6"/>
    <w:rsid w:val="009B741B"/>
    <w:rsid w:val="00A040CA"/>
    <w:rsid w:val="00A05F63"/>
    <w:rsid w:val="00A2064B"/>
    <w:rsid w:val="00A332D4"/>
    <w:rsid w:val="00AB6992"/>
    <w:rsid w:val="00AC782B"/>
    <w:rsid w:val="00AD77C0"/>
    <w:rsid w:val="00AF6A0A"/>
    <w:rsid w:val="00B00E6D"/>
    <w:rsid w:val="00B04BDA"/>
    <w:rsid w:val="00B27288"/>
    <w:rsid w:val="00B42E0F"/>
    <w:rsid w:val="00B70ACC"/>
    <w:rsid w:val="00BA4A35"/>
    <w:rsid w:val="00BD74E1"/>
    <w:rsid w:val="00BD77FA"/>
    <w:rsid w:val="00BE1BC0"/>
    <w:rsid w:val="00BE7F49"/>
    <w:rsid w:val="00C00D72"/>
    <w:rsid w:val="00C1029F"/>
    <w:rsid w:val="00C11764"/>
    <w:rsid w:val="00C50A1C"/>
    <w:rsid w:val="00C51F32"/>
    <w:rsid w:val="00C73444"/>
    <w:rsid w:val="00C900A2"/>
    <w:rsid w:val="00C917CA"/>
    <w:rsid w:val="00D320F0"/>
    <w:rsid w:val="00D60794"/>
    <w:rsid w:val="00DE09B8"/>
    <w:rsid w:val="00DF4881"/>
    <w:rsid w:val="00E237F9"/>
    <w:rsid w:val="00E75529"/>
    <w:rsid w:val="00EA39E6"/>
    <w:rsid w:val="00EC121F"/>
    <w:rsid w:val="00F039CC"/>
    <w:rsid w:val="00F207C2"/>
    <w:rsid w:val="00F4130F"/>
    <w:rsid w:val="00F858A7"/>
    <w:rsid w:val="00FC302C"/>
    <w:rsid w:val="00FC370B"/>
    <w:rsid w:val="00FC5F00"/>
    <w:rsid w:val="00FE54D4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029F"/>
  </w:style>
  <w:style w:type="numbering" w:customStyle="1" w:styleId="11">
    <w:name w:val="Нет списка11"/>
    <w:next w:val="a2"/>
    <w:uiPriority w:val="99"/>
    <w:semiHidden/>
    <w:unhideWhenUsed/>
    <w:rsid w:val="00C1029F"/>
  </w:style>
  <w:style w:type="table" w:styleId="a3">
    <w:name w:val="Table Grid"/>
    <w:basedOn w:val="a1"/>
    <w:uiPriority w:val="59"/>
    <w:rsid w:val="00C102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1029F"/>
    <w:rPr>
      <w:rFonts w:eastAsia="Calibri"/>
    </w:rPr>
  </w:style>
  <w:style w:type="paragraph" w:styleId="a5">
    <w:name w:val="No Spacing"/>
    <w:link w:val="a4"/>
    <w:uiPriority w:val="1"/>
    <w:qFormat/>
    <w:rsid w:val="00C1029F"/>
    <w:pPr>
      <w:spacing w:after="0" w:line="240" w:lineRule="auto"/>
    </w:pPr>
    <w:rPr>
      <w:rFonts w:eastAsia="Calibri"/>
    </w:rPr>
  </w:style>
  <w:style w:type="paragraph" w:customStyle="1" w:styleId="110">
    <w:name w:val="Заголовок 11"/>
    <w:basedOn w:val="a"/>
    <w:uiPriority w:val="1"/>
    <w:qFormat/>
    <w:rsid w:val="00C1029F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1029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1029F"/>
    <w:rPr>
      <w:rFonts w:eastAsia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1029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29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029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029F"/>
  </w:style>
  <w:style w:type="numbering" w:customStyle="1" w:styleId="11">
    <w:name w:val="Нет списка11"/>
    <w:next w:val="a2"/>
    <w:uiPriority w:val="99"/>
    <w:semiHidden/>
    <w:unhideWhenUsed/>
    <w:rsid w:val="00C1029F"/>
  </w:style>
  <w:style w:type="table" w:styleId="a3">
    <w:name w:val="Table Grid"/>
    <w:basedOn w:val="a1"/>
    <w:uiPriority w:val="59"/>
    <w:rsid w:val="00C102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1029F"/>
    <w:rPr>
      <w:rFonts w:eastAsia="Calibri"/>
    </w:rPr>
  </w:style>
  <w:style w:type="paragraph" w:styleId="a5">
    <w:name w:val="No Spacing"/>
    <w:link w:val="a4"/>
    <w:uiPriority w:val="1"/>
    <w:qFormat/>
    <w:rsid w:val="00C1029F"/>
    <w:pPr>
      <w:spacing w:after="0" w:line="240" w:lineRule="auto"/>
    </w:pPr>
    <w:rPr>
      <w:rFonts w:eastAsia="Calibri"/>
    </w:rPr>
  </w:style>
  <w:style w:type="paragraph" w:customStyle="1" w:styleId="110">
    <w:name w:val="Заголовок 11"/>
    <w:basedOn w:val="a"/>
    <w:uiPriority w:val="1"/>
    <w:qFormat/>
    <w:rsid w:val="00C1029F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1029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1029F"/>
    <w:rPr>
      <w:rFonts w:eastAsia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1029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29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029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507F-B607-4F85-97F6-FFCA8237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14601</Words>
  <Characters>83226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User</cp:lastModifiedBy>
  <cp:revision>24</cp:revision>
  <dcterms:created xsi:type="dcterms:W3CDTF">2023-10-29T12:26:00Z</dcterms:created>
  <dcterms:modified xsi:type="dcterms:W3CDTF">2024-04-26T06:38:00Z</dcterms:modified>
</cp:coreProperties>
</file>