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02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06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октября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2526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26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126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379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3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1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1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Настольно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- печатные игры: домино, мозаика, шнуровка.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развивает наглядно - образное мышление, память.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en-US"/>
              </w:rPr>
              <w:t xml:space="preserve">(Основы математики - познавательная, игровая деятельности)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начатое дело до конца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Д.и «Подбери фигуру»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различает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и называет геометрические фигуры и тела.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Основы математики –  познавательная,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Д.и «Расставь правильно»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узнает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 называет казахские национальные предметы быта.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коммуникативная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Рассматривание книги «Теремок»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рассматривает самостоятельно иллюстрации в книге.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(Развитие речи, художественная литература - коммуникативная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3379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Игры с конструктором в уголке конструирования.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самостоятельно выбирает детали их по качеству, объёму, и форме, конструирует.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познавательная, 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«Нарезать салфетки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Скажи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правильно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роизносит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слова и фразы правильно, чётко.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Развитие речи,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художественная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11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октября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1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1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Колечко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культура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 навыки,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Ауа райы құбылыстары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кемпірқосақ, ай, күн, аспан, бұлт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4 года: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Ходить по гимнастической скамейке, с перешагиванием предметов. Бег врассыпную.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US"/>
              </w:rPr>
              <w:t xml:space="preserve">Ходьба. Ходить обычно, на носках, с высоким подниманием колен, по одному, по два (парами); в разных направлениях: по прямой, по кругу, «змейкой», врассыпную; 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на 4 года: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kk-KZ"/>
              </w:rPr>
              <w:t>Учить слушать музыку, определять характер музыки. Продолжать развивать у детей интерес к музыке, желание ее слушать.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  <w:t>Развивать интерес к музыке и желание ее слушать. Обучать умению слушать музыкальное произведение до конца,</w:t>
            </w:r>
          </w:p>
        </w:tc>
        <w:tc>
          <w:tcPr>
            <w:tcW w:w="2550" w:type="dxa"/>
            <w:gridSpan w:val="3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Ұжымдық әңгімеге қатысуға, әңгімелесушінің сөзін бөлмей, кезекпен сөйлеуге, бейнелеу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  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Балалар бір-бірімен  күнделікті өмірде,  ойында, сөздік қорларын молайту. Қазақ тіліне тән дыбыстарды айыра білуге жаттықтыру.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2.Физическая культура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Кататься на трехколесном и двухколесном велосипедах.Выполнять повороты вправо, влево.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numPr>
                <w:ilvl w:val="0"/>
                <w:numId w:val="0"/>
              </w:numPr>
              <w:spacing w:after="0" w:line="256" w:lineRule="auto"/>
              <w:ind w:leftChars="0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/>
              </w:rPr>
              <w:t>Кататься на трехколесном велосипеде по прямой, по кругу, с поворотами направо, налево.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                        </w:t>
            </w:r>
          </w:p>
        </w:tc>
        <w:tc>
          <w:tcPr>
            <w:tcW w:w="2526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    </w:t>
            </w:r>
            <w:r>
              <w:rPr>
                <w:rFonts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</w:t>
            </w:r>
            <w:r>
              <w:rPr>
                <w:rFonts w:hint="default" w:ascii="Times New Roman" w:hAnsi="Times New Roman" w:eastAsia="Calibri" w:cs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   </w:t>
            </w:r>
            <w:r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  <w:t xml:space="preserve">Обучать умению различать на слух звучание музыкальных игрушек, детских музыкальных инструментов (погремушка, асатаяк). </w:t>
            </w:r>
          </w:p>
          <w:p>
            <w:pPr>
              <w:spacing w:line="240" w:lineRule="auto"/>
              <w:ind w:left="120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2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Поднимать руки вперед, в стороны, вверх (одновременно, поочередно), отводить руки за спину из положений: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руки вниз, руки на пояс,руки перед грудью.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/>
              </w:rPr>
              <w:t>П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однимать и опускать руки вверх, вперед, в стороны (вместе или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поочерёдно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);перекладывать предметы из одной руки в другую перед собой, за спиной, над головой.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11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1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грузовым автомобилем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 знает виды транспорта и виды дорог.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Беседа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обсуждает с интересом информации о незнакомых предметах, явлениях, событиях.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Уборка опавших листьев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Волк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во рву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инициативу, самостоятельность при организации знакомых игр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67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растениями на участке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обсуждает с интересом информации о незнакомых предметах, явлениях, событиях.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Сбор урожая на огороде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Кто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дольше простоит на одной ноге?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, «Жмурки»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быстроту, силу, выносливость, гибкость, ловкость в подвижных играх;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550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осадками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Стихотворение: С.Егорова «Осень»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eastAsia="en-US"/>
              </w:rPr>
              <w:t>Пересадка цветущих растений с участка в группу (ноготки, маргаритки).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Кот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мыши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526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легковым автомобилем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устанавливает простейшие связи в сезонных изменениях природы и погоде;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Загадка:  «Машина»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эмоционально воспринимает художественные произведения.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000000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Очистка участка от веток и камней, подготовка земли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Мы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- шоферы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инициативу, самостоятельность при организации знакомых игр.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437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подорожником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обсуждает с интересом информации о незнакомых предметах, явлениях, событиях.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Уборка участка от сухих веток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Найди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, где спрятано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быстроту, силу, выносливость, гибкость, ловкость в подвижных играх.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11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«Видишь коврик у порога»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Видишь коврик у порога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Он постелен не спроста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Вытирай почаще ноги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Будет в группе чистота.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1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Салахбай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лиса»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 казахской народной сказки)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50" w:type="dxa"/>
            <w:gridSpan w:val="3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26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Нанайская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народная сказка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1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13 октября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1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75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Помощь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муравьям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Соберем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самолет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Орнамент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сумочки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коврик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533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Фантазеры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Любимая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буква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543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Помощь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муравьям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Соберем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самолет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Объемная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фигура»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рассматривает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Мебельный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салон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вырезает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круглые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75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Дорисуй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недостающие детали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Беллой.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имеет представление о равенстве и неравенстве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469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Помоги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Незнайке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Айланой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Иосифом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произносит правильно услышанный звук.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533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Разложи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морковки в корзинки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Викторией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Ш.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Вероникой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считает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пределах 5-ти, называет число по порядку.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543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Выложи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из палочек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Севинч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Мединой.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Цель: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раскладывает 2-3 предмета разной величины по длине в возрастающем порядке.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(Основы математики - познавательная, игровая деятельности)</w:t>
            </w: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Дорисуй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недостающие детали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Ильей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П., Ильей М.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имеет представление о равенстве и неравенстве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1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469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(Белый лютый -серый лютый)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26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75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55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для родителей «Чтение сказок»</w:t>
            </w:r>
          </w:p>
        </w:tc>
        <w:tc>
          <w:tcPr>
            <w:tcW w:w="2526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Консультация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«Что можно наблюдать на прогулке с ребенком»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2C94D16"/>
    <w:rsid w:val="04854CE0"/>
    <w:rsid w:val="04D63587"/>
    <w:rsid w:val="076F0622"/>
    <w:rsid w:val="090769AC"/>
    <w:rsid w:val="0A642F80"/>
    <w:rsid w:val="0A7447BB"/>
    <w:rsid w:val="0B401500"/>
    <w:rsid w:val="0D2E2B83"/>
    <w:rsid w:val="0EFC58BB"/>
    <w:rsid w:val="105A74EC"/>
    <w:rsid w:val="10AB3CD2"/>
    <w:rsid w:val="139B5230"/>
    <w:rsid w:val="14407595"/>
    <w:rsid w:val="15280939"/>
    <w:rsid w:val="18332DB2"/>
    <w:rsid w:val="19147CE9"/>
    <w:rsid w:val="19724C48"/>
    <w:rsid w:val="1B4A2C99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B2D161E"/>
    <w:rsid w:val="2BAE663C"/>
    <w:rsid w:val="317A502B"/>
    <w:rsid w:val="34C91E7D"/>
    <w:rsid w:val="35324492"/>
    <w:rsid w:val="36A20411"/>
    <w:rsid w:val="3A37298A"/>
    <w:rsid w:val="426505C4"/>
    <w:rsid w:val="4526073C"/>
    <w:rsid w:val="459A65CF"/>
    <w:rsid w:val="4671594D"/>
    <w:rsid w:val="47206DDC"/>
    <w:rsid w:val="47B245D1"/>
    <w:rsid w:val="487B5F19"/>
    <w:rsid w:val="490D2106"/>
    <w:rsid w:val="4A654FD1"/>
    <w:rsid w:val="4B2D2768"/>
    <w:rsid w:val="4DE441A5"/>
    <w:rsid w:val="4EFC4B88"/>
    <w:rsid w:val="4F6D7D0A"/>
    <w:rsid w:val="4F80108E"/>
    <w:rsid w:val="567A6A98"/>
    <w:rsid w:val="570E07F8"/>
    <w:rsid w:val="579420AD"/>
    <w:rsid w:val="58F96276"/>
    <w:rsid w:val="5A761254"/>
    <w:rsid w:val="5D83764E"/>
    <w:rsid w:val="5E792122"/>
    <w:rsid w:val="5EC46DAF"/>
    <w:rsid w:val="60FB2C37"/>
    <w:rsid w:val="61300EBD"/>
    <w:rsid w:val="626E1B89"/>
    <w:rsid w:val="62B22D95"/>
    <w:rsid w:val="654D33C1"/>
    <w:rsid w:val="67F90D70"/>
    <w:rsid w:val="6C3E173E"/>
    <w:rsid w:val="6D254AC4"/>
    <w:rsid w:val="6D8A1368"/>
    <w:rsid w:val="6E1C6BA4"/>
    <w:rsid w:val="707D110F"/>
    <w:rsid w:val="713864D0"/>
    <w:rsid w:val="714D10F9"/>
    <w:rsid w:val="728820A8"/>
    <w:rsid w:val="734E41BF"/>
    <w:rsid w:val="7640542F"/>
    <w:rsid w:val="76EB685A"/>
    <w:rsid w:val="7A297F4A"/>
    <w:rsid w:val="7B6E5BB4"/>
    <w:rsid w:val="7D7A222C"/>
    <w:rsid w:val="7DFE106A"/>
    <w:rsid w:val="7FCF6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5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2023-11-13T14:33:00Z</cp:lastPrinted>
  <dcterms:modified xsi:type="dcterms:W3CDTF">2024-05-15T09:13:27Z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